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72B2" w14:textId="431A029E" w:rsidR="00472E93" w:rsidRDefault="00472E93" w:rsidP="00DB392E">
      <w:pPr>
        <w:spacing w:after="0" w:line="240" w:lineRule="auto"/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57E35252" wp14:editId="7DE4C997">
            <wp:simplePos x="0" y="0"/>
            <wp:positionH relativeFrom="column">
              <wp:posOffset>3517900</wp:posOffset>
            </wp:positionH>
            <wp:positionV relativeFrom="paragraph">
              <wp:posOffset>0</wp:posOffset>
            </wp:positionV>
            <wp:extent cx="2108200" cy="15045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1DC8F" w14:textId="607738A9" w:rsidR="00E762D7" w:rsidRDefault="00D90A72" w:rsidP="00D90A72">
      <w:pPr>
        <w:spacing w:before="240" w:after="360" w:line="240" w:lineRule="auto"/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A706" wp14:editId="286909AC">
                <wp:simplePos x="0" y="0"/>
                <wp:positionH relativeFrom="margin">
                  <wp:align>center</wp:align>
                </wp:positionH>
                <wp:positionV relativeFrom="paragraph">
                  <wp:posOffset>1264920</wp:posOffset>
                </wp:positionV>
                <wp:extent cx="8890000" cy="25400"/>
                <wp:effectExtent l="0" t="57150" r="635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0" cy="2540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A7E05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9.6pt" to="700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" strokecolor="#002060" strokeweight="10pt">
                <v:stroke joinstyle="miter"/>
                <w10:wrap anchorx="margin"/>
              </v:line>
            </w:pict>
          </mc:Fallback>
        </mc:AlternateContent>
      </w:r>
      <w:r w:rsidR="00DB392E" w:rsidRPr="00DB392E">
        <w:rPr>
          <w:rFonts w:ascii="Arial" w:hAnsi="Arial" w:cs="Arial"/>
          <w:sz w:val="144"/>
          <w:szCs w:val="144"/>
        </w:rPr>
        <w:t>Reminder</w:t>
      </w:r>
      <w:r w:rsidR="00472E93">
        <w:rPr>
          <w:rFonts w:ascii="Arial" w:hAnsi="Arial" w:cs="Arial"/>
          <w:sz w:val="144"/>
          <w:szCs w:val="144"/>
        </w:rPr>
        <w:t>!</w:t>
      </w:r>
    </w:p>
    <w:p w14:paraId="3C7CCE49" w14:textId="2DF995DF" w:rsidR="00DB392E" w:rsidRDefault="00DB392E" w:rsidP="00DB392E">
      <w:pPr>
        <w:spacing w:after="0" w:line="240" w:lineRule="auto"/>
        <w:jc w:val="center"/>
        <w:rPr>
          <w:rFonts w:ascii="Arial" w:hAnsi="Arial" w:cs="Arial"/>
          <w:sz w:val="86"/>
          <w:szCs w:val="86"/>
        </w:rPr>
      </w:pPr>
      <w:r w:rsidRPr="00DB392E">
        <w:rPr>
          <w:rFonts w:ascii="Arial" w:hAnsi="Arial" w:cs="Arial"/>
          <w:sz w:val="86"/>
          <w:szCs w:val="86"/>
        </w:rPr>
        <w:t>Annual Water &amp; Sewer Rate Increase</w:t>
      </w:r>
    </w:p>
    <w:p w14:paraId="5AF74E06" w14:textId="7E26C1DB" w:rsidR="00EB7D82" w:rsidRDefault="00095F5D" w:rsidP="00DB392E">
      <w:pPr>
        <w:spacing w:after="0" w:line="240" w:lineRule="auto"/>
        <w:jc w:val="center"/>
        <w:rPr>
          <w:rFonts w:ascii="Arial" w:hAnsi="Arial" w:cs="Arial"/>
          <w:sz w:val="86"/>
          <w:szCs w:val="86"/>
        </w:rPr>
      </w:pPr>
      <w:r>
        <w:rPr>
          <w:rFonts w:ascii="Arial" w:hAnsi="Arial" w:cs="Arial"/>
          <w:sz w:val="86"/>
          <w:szCs w:val="86"/>
        </w:rPr>
        <w:t xml:space="preserve">Effective </w:t>
      </w:r>
      <w:r w:rsidR="00EB7D82">
        <w:rPr>
          <w:rFonts w:ascii="Arial" w:hAnsi="Arial" w:cs="Arial"/>
          <w:sz w:val="86"/>
          <w:szCs w:val="86"/>
        </w:rPr>
        <w:t>July 1</w:t>
      </w:r>
      <w:r w:rsidR="00EB7D82" w:rsidRPr="00EB7D82">
        <w:rPr>
          <w:rFonts w:ascii="Arial" w:hAnsi="Arial" w:cs="Arial"/>
          <w:sz w:val="86"/>
          <w:szCs w:val="86"/>
          <w:vertAlign w:val="superscript"/>
        </w:rPr>
        <w:t>st</w:t>
      </w:r>
      <w:r w:rsidR="00EB7D82">
        <w:rPr>
          <w:rFonts w:ascii="Arial" w:hAnsi="Arial" w:cs="Arial"/>
          <w:sz w:val="86"/>
          <w:szCs w:val="86"/>
        </w:rPr>
        <w:t>, 202</w:t>
      </w:r>
      <w:r w:rsidR="00A40F45">
        <w:rPr>
          <w:rFonts w:ascii="Arial" w:hAnsi="Arial" w:cs="Arial"/>
          <w:sz w:val="86"/>
          <w:szCs w:val="86"/>
        </w:rPr>
        <w:t>3</w:t>
      </w:r>
    </w:p>
    <w:p w14:paraId="75304C9F" w14:textId="5073EE27" w:rsidR="00472E93" w:rsidRDefault="00EB7D82" w:rsidP="00EB7D82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86"/>
          <w:szCs w:val="86"/>
        </w:rPr>
        <w:t>Water: $</w:t>
      </w:r>
      <w:r w:rsidR="00A40F45">
        <w:rPr>
          <w:rFonts w:ascii="Arial" w:hAnsi="Arial" w:cs="Arial"/>
          <w:sz w:val="86"/>
          <w:szCs w:val="86"/>
        </w:rPr>
        <w:t>35.72</w:t>
      </w:r>
      <w:r w:rsidR="00D90A72">
        <w:rPr>
          <w:rFonts w:ascii="Arial" w:hAnsi="Arial" w:cs="Arial"/>
          <w:sz w:val="86"/>
          <w:szCs w:val="86"/>
        </w:rPr>
        <w:t>*</w:t>
      </w:r>
      <w:r>
        <w:rPr>
          <w:rFonts w:ascii="Arial" w:hAnsi="Arial" w:cs="Arial"/>
          <w:sz w:val="86"/>
          <w:szCs w:val="86"/>
        </w:rPr>
        <w:t xml:space="preserve"> </w:t>
      </w:r>
      <w:r w:rsidRPr="00EB7D82">
        <w:rPr>
          <w:rFonts w:ascii="Arial" w:hAnsi="Arial" w:cs="Arial"/>
          <w:sz w:val="52"/>
          <w:szCs w:val="52"/>
        </w:rPr>
        <w:t>for first 3,000 gallons</w:t>
      </w:r>
      <w:r>
        <w:rPr>
          <w:rFonts w:ascii="Arial" w:hAnsi="Arial" w:cs="Arial"/>
          <w:sz w:val="52"/>
          <w:szCs w:val="52"/>
        </w:rPr>
        <w:t xml:space="preserve">, </w:t>
      </w:r>
    </w:p>
    <w:p w14:paraId="5A8F3C0E" w14:textId="4FA81B9C" w:rsidR="00EB7D82" w:rsidRDefault="00EB7D82" w:rsidP="00472E93">
      <w:pPr>
        <w:spacing w:after="0" w:line="240" w:lineRule="auto"/>
        <w:ind w:left="288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$4.</w:t>
      </w:r>
      <w:r w:rsidR="00A40F45">
        <w:rPr>
          <w:rFonts w:ascii="Arial" w:hAnsi="Arial" w:cs="Arial"/>
          <w:sz w:val="52"/>
          <w:szCs w:val="52"/>
        </w:rPr>
        <w:t>46</w:t>
      </w:r>
      <w:r>
        <w:rPr>
          <w:rFonts w:ascii="Arial" w:hAnsi="Arial" w:cs="Arial"/>
          <w:sz w:val="52"/>
          <w:szCs w:val="52"/>
        </w:rPr>
        <w:t xml:space="preserve"> </w:t>
      </w:r>
      <w:r w:rsidR="00A31EFF">
        <w:rPr>
          <w:rFonts w:ascii="Arial" w:hAnsi="Arial" w:cs="Arial"/>
          <w:sz w:val="52"/>
          <w:szCs w:val="52"/>
        </w:rPr>
        <w:t xml:space="preserve">per </w:t>
      </w:r>
      <w:r>
        <w:rPr>
          <w:rFonts w:ascii="Arial" w:hAnsi="Arial" w:cs="Arial"/>
          <w:sz w:val="52"/>
          <w:szCs w:val="52"/>
        </w:rPr>
        <w:t xml:space="preserve">1,000 </w:t>
      </w:r>
      <w:r w:rsidR="00472E93">
        <w:rPr>
          <w:rFonts w:ascii="Arial" w:hAnsi="Arial" w:cs="Arial"/>
          <w:sz w:val="52"/>
          <w:szCs w:val="52"/>
        </w:rPr>
        <w:t xml:space="preserve">gallons </w:t>
      </w:r>
      <w:r w:rsidR="00A31EFF">
        <w:rPr>
          <w:rFonts w:ascii="Arial" w:hAnsi="Arial" w:cs="Arial"/>
          <w:sz w:val="52"/>
          <w:szCs w:val="52"/>
        </w:rPr>
        <w:t xml:space="preserve">(3,001 </w:t>
      </w:r>
      <w:r w:rsidR="00472E93">
        <w:rPr>
          <w:rFonts w:ascii="Arial" w:hAnsi="Arial" w:cs="Arial"/>
          <w:sz w:val="52"/>
          <w:szCs w:val="52"/>
        </w:rPr>
        <w:t>to 7,000</w:t>
      </w:r>
      <w:r w:rsidR="00A31EFF">
        <w:rPr>
          <w:rFonts w:ascii="Arial" w:hAnsi="Arial" w:cs="Arial"/>
          <w:sz w:val="52"/>
          <w:szCs w:val="52"/>
        </w:rPr>
        <w:t>)</w:t>
      </w:r>
    </w:p>
    <w:p w14:paraId="655908B2" w14:textId="113AA11E" w:rsidR="00472E93" w:rsidRDefault="00472E93" w:rsidP="00472E93">
      <w:pPr>
        <w:spacing w:after="0" w:line="240" w:lineRule="auto"/>
        <w:ind w:left="2880"/>
        <w:rPr>
          <w:rFonts w:ascii="Arial" w:hAnsi="Arial" w:cs="Arial"/>
          <w:sz w:val="86"/>
          <w:szCs w:val="86"/>
        </w:rPr>
      </w:pPr>
      <w:r>
        <w:rPr>
          <w:rFonts w:ascii="Arial" w:hAnsi="Arial" w:cs="Arial"/>
          <w:sz w:val="52"/>
          <w:szCs w:val="52"/>
        </w:rPr>
        <w:t>$4.</w:t>
      </w:r>
      <w:r w:rsidR="00A40F45">
        <w:rPr>
          <w:rFonts w:ascii="Arial" w:hAnsi="Arial" w:cs="Arial"/>
          <w:sz w:val="52"/>
          <w:szCs w:val="52"/>
        </w:rPr>
        <w:t>83</w:t>
      </w:r>
      <w:r>
        <w:rPr>
          <w:rFonts w:ascii="Arial" w:hAnsi="Arial" w:cs="Arial"/>
          <w:sz w:val="52"/>
          <w:szCs w:val="52"/>
        </w:rPr>
        <w:t xml:space="preserve"> </w:t>
      </w:r>
      <w:r w:rsidR="00A31EFF">
        <w:rPr>
          <w:rFonts w:ascii="Arial" w:hAnsi="Arial" w:cs="Arial"/>
          <w:sz w:val="52"/>
          <w:szCs w:val="52"/>
        </w:rPr>
        <w:t>per</w:t>
      </w:r>
      <w:r>
        <w:rPr>
          <w:rFonts w:ascii="Arial" w:hAnsi="Arial" w:cs="Arial"/>
          <w:sz w:val="52"/>
          <w:szCs w:val="52"/>
        </w:rPr>
        <w:t xml:space="preserve"> 1,000 gallons over 7,00</w:t>
      </w:r>
      <w:r w:rsidR="00A31EFF">
        <w:rPr>
          <w:rFonts w:ascii="Arial" w:hAnsi="Arial" w:cs="Arial"/>
          <w:sz w:val="52"/>
          <w:szCs w:val="52"/>
        </w:rPr>
        <w:t>1</w:t>
      </w:r>
    </w:p>
    <w:p w14:paraId="4D850C8C" w14:textId="2ADC57D2" w:rsidR="00EB7D82" w:rsidRDefault="00EB7D82" w:rsidP="00EB7D82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86"/>
          <w:szCs w:val="86"/>
        </w:rPr>
        <w:t>Sewer: $</w:t>
      </w:r>
      <w:r w:rsidR="00A40F45">
        <w:rPr>
          <w:rFonts w:ascii="Arial" w:hAnsi="Arial" w:cs="Arial"/>
          <w:sz w:val="86"/>
          <w:szCs w:val="86"/>
        </w:rPr>
        <w:t>61.25</w:t>
      </w:r>
      <w:r>
        <w:rPr>
          <w:rFonts w:ascii="Arial" w:hAnsi="Arial" w:cs="Arial"/>
          <w:sz w:val="86"/>
          <w:szCs w:val="86"/>
        </w:rPr>
        <w:t xml:space="preserve"> </w:t>
      </w:r>
      <w:r w:rsidR="00472E93" w:rsidRPr="00472E93">
        <w:rPr>
          <w:rFonts w:ascii="Arial" w:hAnsi="Arial" w:cs="Arial"/>
          <w:sz w:val="52"/>
          <w:szCs w:val="52"/>
        </w:rPr>
        <w:t>Flat Rate</w:t>
      </w:r>
    </w:p>
    <w:p w14:paraId="6E31BD25" w14:textId="05321A6C" w:rsidR="00472E93" w:rsidRPr="00D90A72" w:rsidRDefault="00472E93" w:rsidP="00EB7D82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02099AE" w14:textId="553A7DF5" w:rsidR="00EB7D82" w:rsidRDefault="00472E93" w:rsidP="00D90A72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Ask about commercial rate increase.</w:t>
      </w:r>
    </w:p>
    <w:p w14:paraId="3FFF120C" w14:textId="7F4D7536" w:rsidR="00D90A72" w:rsidRPr="00D90A72" w:rsidRDefault="00D90A72" w:rsidP="00D90A72">
      <w:pPr>
        <w:spacing w:after="0" w:line="240" w:lineRule="auto"/>
        <w:jc w:val="center"/>
        <w:rPr>
          <w:rFonts w:ascii="Arial" w:hAnsi="Arial" w:cs="Arial"/>
          <w:i/>
          <w:iCs/>
          <w:sz w:val="40"/>
          <w:szCs w:val="40"/>
        </w:rPr>
      </w:pPr>
      <w:r w:rsidRPr="00D90A72">
        <w:rPr>
          <w:rFonts w:ascii="Arial" w:hAnsi="Arial" w:cs="Arial"/>
          <w:i/>
          <w:iCs/>
          <w:sz w:val="40"/>
          <w:szCs w:val="40"/>
        </w:rPr>
        <w:t>*The minimum charge increases as the meter size increase</w:t>
      </w:r>
      <w:r w:rsidR="00B03A88">
        <w:rPr>
          <w:rFonts w:ascii="Arial" w:hAnsi="Arial" w:cs="Arial"/>
          <w:i/>
          <w:iCs/>
          <w:sz w:val="40"/>
          <w:szCs w:val="40"/>
        </w:rPr>
        <w:t>s</w:t>
      </w:r>
    </w:p>
    <w:sectPr w:rsidR="00D90A72" w:rsidRPr="00D90A72" w:rsidSect="00D90A72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5DB9"/>
    <w:multiLevelType w:val="hybridMultilevel"/>
    <w:tmpl w:val="D4684C54"/>
    <w:lvl w:ilvl="0" w:tplc="3034A7A4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2E"/>
    <w:rsid w:val="00095F5D"/>
    <w:rsid w:val="00472E93"/>
    <w:rsid w:val="00651AE5"/>
    <w:rsid w:val="0086626A"/>
    <w:rsid w:val="00A31EFF"/>
    <w:rsid w:val="00A40F45"/>
    <w:rsid w:val="00B03A88"/>
    <w:rsid w:val="00BF7161"/>
    <w:rsid w:val="00D90A72"/>
    <w:rsid w:val="00DB392E"/>
    <w:rsid w:val="00DC44B5"/>
    <w:rsid w:val="00E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2D2B"/>
  <w15:chartTrackingRefBased/>
  <w15:docId w15:val="{EDE0F1A1-0F44-429D-9181-DE5804C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Government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R. Ray</dc:creator>
  <cp:keywords/>
  <dc:description/>
  <cp:lastModifiedBy>Mae Taylor</cp:lastModifiedBy>
  <cp:revision>2</cp:revision>
  <cp:lastPrinted>2022-06-03T15:34:00Z</cp:lastPrinted>
  <dcterms:created xsi:type="dcterms:W3CDTF">2023-08-17T15:12:00Z</dcterms:created>
  <dcterms:modified xsi:type="dcterms:W3CDTF">2023-08-17T15:12:00Z</dcterms:modified>
</cp:coreProperties>
</file>